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8" w:rsidRPr="005724E0" w:rsidRDefault="008E6708" w:rsidP="00211C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4E0">
        <w:rPr>
          <w:rFonts w:ascii="Times New Roman" w:hAnsi="Times New Roman" w:cs="Times New Roman"/>
          <w:b/>
          <w:sz w:val="28"/>
          <w:szCs w:val="28"/>
          <w:u w:val="single"/>
        </w:rPr>
        <w:t>Latest P</w:t>
      </w:r>
      <w:r w:rsidR="002D5511">
        <w:rPr>
          <w:rFonts w:ascii="Times New Roman" w:hAnsi="Times New Roman" w:cs="Times New Roman"/>
          <w:b/>
          <w:sz w:val="28"/>
          <w:szCs w:val="28"/>
          <w:u w:val="single"/>
        </w:rPr>
        <w:t>osition of vacant space in VSEZ:</w:t>
      </w:r>
    </w:p>
    <w:p w:rsidR="008E6708" w:rsidRPr="007C61A5" w:rsidRDefault="008E6708" w:rsidP="008E670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708" w:rsidRPr="007C61A5" w:rsidRDefault="004C3944" w:rsidP="008E6708">
      <w:pPr>
        <w:pStyle w:val="Header"/>
        <w:tabs>
          <w:tab w:val="left" w:pos="720"/>
        </w:tabs>
        <w:rPr>
          <w:b/>
          <w:bCs/>
          <w:u w:val="single"/>
        </w:rPr>
      </w:pPr>
      <w:r>
        <w:rPr>
          <w:b/>
          <w:u w:val="single"/>
        </w:rPr>
        <w:t xml:space="preserve">AVAILABILITY OF VACANT LAND &amp; </w:t>
      </w:r>
      <w:r w:rsidR="00CC3116">
        <w:rPr>
          <w:b/>
          <w:u w:val="single"/>
        </w:rPr>
        <w:t>BUILT-UP SPACE IN VSEZ</w:t>
      </w:r>
    </w:p>
    <w:p w:rsidR="008E6708" w:rsidRPr="007C61A5" w:rsidRDefault="008E6708" w:rsidP="008E6708">
      <w:pPr>
        <w:autoSpaceDE w:val="0"/>
        <w:autoSpaceDN w:val="0"/>
        <w:adjustRightInd w:val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B50B37" w:rsidRDefault="009F5E5C" w:rsidP="006342D6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E6708" w:rsidRPr="007C61A5" w:rsidRDefault="00AC5F4E" w:rsidP="008E6708">
      <w:pPr>
        <w:pStyle w:val="Header"/>
        <w:tabs>
          <w:tab w:val="left" w:pos="720"/>
        </w:tabs>
        <w:rPr>
          <w:b/>
          <w:bCs/>
          <w:u w:val="single"/>
        </w:rPr>
      </w:pPr>
      <w:r>
        <w:t>(A</w:t>
      </w:r>
      <w:r w:rsidR="008E6708" w:rsidRPr="007C61A5">
        <w:t xml:space="preserve">). </w:t>
      </w:r>
      <w:r w:rsidR="008E6708" w:rsidRPr="007C61A5">
        <w:rPr>
          <w:b/>
          <w:bCs/>
          <w:u w:val="single"/>
        </w:rPr>
        <w:t xml:space="preserve">Availability of Built-up Space (SDFs)  - </w:t>
      </w:r>
      <w:r w:rsidR="00CA5BF5">
        <w:rPr>
          <w:b/>
          <w:u w:val="single"/>
        </w:rPr>
        <w:t>(Present Rate Rs.1,385</w:t>
      </w:r>
      <w:r w:rsidR="00F8264E">
        <w:rPr>
          <w:b/>
          <w:u w:val="single"/>
        </w:rPr>
        <w:t>/- per S</w:t>
      </w:r>
      <w:r w:rsidR="008E6708" w:rsidRPr="007C61A5">
        <w:rPr>
          <w:b/>
          <w:u w:val="single"/>
        </w:rPr>
        <w:t>q. meter per annum)</w:t>
      </w:r>
    </w:p>
    <w:p w:rsidR="008E6708" w:rsidRPr="007C61A5" w:rsidRDefault="008E6708" w:rsidP="008E6708">
      <w:pPr>
        <w:pStyle w:val="Header"/>
        <w:tabs>
          <w:tab w:val="left" w:pos="720"/>
        </w:tabs>
        <w:rPr>
          <w:b/>
          <w:u w:val="single"/>
        </w:rPr>
      </w:pPr>
    </w:p>
    <w:tbl>
      <w:tblPr>
        <w:tblW w:w="99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4510"/>
        <w:gridCol w:w="2311"/>
        <w:gridCol w:w="2135"/>
      </w:tblGrid>
      <w:tr w:rsidR="00675E7A" w:rsidRPr="007C61A5" w:rsidTr="00675E7A">
        <w:trPr>
          <w:trHeight w:val="39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A" w:rsidRPr="007C61A5" w:rsidRDefault="00675E7A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</w:rPr>
            </w:pPr>
            <w:r w:rsidRPr="007C61A5">
              <w:rPr>
                <w:b/>
                <w:bCs/>
              </w:rPr>
              <w:t>Sl. No.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A" w:rsidRPr="007C61A5" w:rsidRDefault="00675E7A" w:rsidP="005D4FA0">
            <w:pPr>
              <w:pStyle w:val="Header"/>
              <w:tabs>
                <w:tab w:val="left" w:pos="720"/>
              </w:tabs>
              <w:spacing w:after="240" w:line="276" w:lineRule="auto"/>
              <w:jc w:val="center"/>
              <w:rPr>
                <w:b/>
                <w:bCs/>
              </w:rPr>
            </w:pPr>
            <w:r w:rsidRPr="007C61A5">
              <w:rPr>
                <w:b/>
                <w:bCs/>
              </w:rPr>
              <w:t>Location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A" w:rsidRPr="00D62E5D" w:rsidRDefault="00675E7A" w:rsidP="00D62E5D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D62E5D">
              <w:rPr>
                <w:b/>
                <w:bCs/>
              </w:rPr>
              <w:t xml:space="preserve">Area in </w:t>
            </w:r>
            <w:r>
              <w:rPr>
                <w:b/>
              </w:rPr>
              <w:t>S</w:t>
            </w:r>
            <w:r w:rsidRPr="00D62E5D">
              <w:rPr>
                <w:b/>
              </w:rPr>
              <w:t xml:space="preserve">q. Meters </w:t>
            </w:r>
          </w:p>
          <w:p w:rsidR="00675E7A" w:rsidRPr="00D62E5D" w:rsidRDefault="00675E7A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A" w:rsidRPr="00740AAF" w:rsidRDefault="00675E7A" w:rsidP="00DD3FE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Security Deposit</w:t>
            </w:r>
            <w:r w:rsidR="00492B60">
              <w:rPr>
                <w:b/>
                <w:bCs/>
              </w:rPr>
              <w:t xml:space="preserve"> in Rs.</w:t>
            </w:r>
          </w:p>
        </w:tc>
      </w:tr>
      <w:tr w:rsidR="00675E7A" w:rsidRPr="007C61A5" w:rsidTr="00675E7A">
        <w:trPr>
          <w:trHeight w:val="71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5E7A" w:rsidRPr="007C61A5" w:rsidRDefault="00CA5BF5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5E7A" w:rsidRPr="007C61A5" w:rsidRDefault="00675E7A" w:rsidP="00306DFE">
            <w:pPr>
              <w:pStyle w:val="Header"/>
              <w:tabs>
                <w:tab w:val="left" w:pos="720"/>
              </w:tabs>
              <w:spacing w:after="240" w:line="276" w:lineRule="auto"/>
              <w:rPr>
                <w:color w:val="000000" w:themeColor="text1"/>
              </w:rPr>
            </w:pPr>
            <w:r w:rsidRPr="007C61A5">
              <w:rPr>
                <w:color w:val="000000" w:themeColor="text1"/>
              </w:rPr>
              <w:t xml:space="preserve">Ground  Floor, Shed No.6, SDF-I Building, Phase-I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5E7A" w:rsidRPr="007C61A5" w:rsidRDefault="00675E7A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C61A5">
              <w:rPr>
                <w:color w:val="000000" w:themeColor="text1"/>
              </w:rPr>
              <w:t>659.08 Sq. Meters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5E7A" w:rsidRPr="007C61A5" w:rsidRDefault="00B0363F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75E7A">
              <w:rPr>
                <w:color w:val="000000" w:themeColor="text1"/>
                <w:sz w:val="22"/>
                <w:szCs w:val="22"/>
              </w:rPr>
              <w:t>2 Years Lease Rent Advance + One Quarter Lease Rent in Advance</w:t>
            </w:r>
          </w:p>
        </w:tc>
      </w:tr>
      <w:tr w:rsidR="00675E7A" w:rsidRPr="007C61A5" w:rsidTr="00675E7A">
        <w:trPr>
          <w:trHeight w:val="104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A" w:rsidRPr="007C61A5" w:rsidRDefault="00CA5BF5" w:rsidP="00A7572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A" w:rsidRPr="007C61A5" w:rsidRDefault="007814FF" w:rsidP="005D4FA0">
            <w:pPr>
              <w:pStyle w:val="Header"/>
              <w:tabs>
                <w:tab w:val="left" w:pos="720"/>
              </w:tabs>
              <w:spacing w:line="276" w:lineRule="auto"/>
            </w:pPr>
            <w:r>
              <w:t>Shed No.17-A</w:t>
            </w:r>
            <w:r w:rsidR="00675E7A" w:rsidRPr="007C61A5">
              <w:t>, at Block A, in SDF-I Building</w:t>
            </w:r>
          </w:p>
          <w:p w:rsidR="00675E7A" w:rsidRPr="007C61A5" w:rsidRDefault="00675E7A" w:rsidP="005D4FA0">
            <w:pPr>
              <w:pStyle w:val="Header"/>
              <w:tabs>
                <w:tab w:val="left" w:pos="720"/>
              </w:tabs>
              <w:spacing w:line="276" w:lineRule="auto"/>
            </w:pPr>
            <w:r w:rsidRPr="007C61A5">
              <w:t>(surrendered by M/s. Web togo  Mobiles Internet (P) Ltd.)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7A" w:rsidRPr="007C61A5" w:rsidRDefault="00675E7A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7C61A5">
              <w:t>245.92 Sq. Meters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7A" w:rsidRPr="007C61A5" w:rsidRDefault="00D920CE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8C4C6E" w:rsidRPr="007C61A5" w:rsidTr="00675E7A">
        <w:trPr>
          <w:trHeight w:val="50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4C6E" w:rsidRPr="007C61A5" w:rsidRDefault="00CA5BF5" w:rsidP="00BE0BF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4C6E" w:rsidRPr="007C61A5" w:rsidRDefault="008C4C6E" w:rsidP="005D4FA0">
            <w:pPr>
              <w:pStyle w:val="Header"/>
              <w:tabs>
                <w:tab w:val="left" w:pos="720"/>
              </w:tabs>
              <w:spacing w:after="240" w:line="276" w:lineRule="auto"/>
            </w:pPr>
            <w:r w:rsidRPr="007C61A5">
              <w:t>2</w:t>
            </w:r>
            <w:r w:rsidRPr="007C61A5">
              <w:rPr>
                <w:vertAlign w:val="superscript"/>
              </w:rPr>
              <w:t>nd</w:t>
            </w:r>
            <w:r w:rsidRPr="007C61A5">
              <w:t xml:space="preserve"> Floor, SDF-II Building- Block (A)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4C6E" w:rsidRPr="007C61A5" w:rsidRDefault="008C4C6E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7C61A5">
              <w:t xml:space="preserve">2800 Sq. Meters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C6E" w:rsidRPr="007C61A5" w:rsidRDefault="008C4C6E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5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after="240" w:line="276" w:lineRule="auto"/>
            </w:pPr>
            <w:r w:rsidRPr="007C61A5">
              <w:t>3</w:t>
            </w:r>
            <w:r w:rsidRPr="007C61A5">
              <w:rPr>
                <w:vertAlign w:val="superscript"/>
              </w:rPr>
              <w:t>rd</w:t>
            </w:r>
            <w:r w:rsidRPr="007C61A5">
              <w:t xml:space="preserve"> Floor, SDF-II Building- Block (A)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7C61A5">
              <w:t xml:space="preserve">2800 Sq. Meters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77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after="240" w:line="276" w:lineRule="auto"/>
            </w:pPr>
            <w:r w:rsidRPr="007C61A5">
              <w:t>Cellar, SDF-II Building, ‘B’ Block, Phase-II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7C61A5">
              <w:t>2080 Sq. Meters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69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after="240" w:line="276" w:lineRule="auto"/>
            </w:pPr>
            <w:r w:rsidRPr="007C61A5">
              <w:t>1</w:t>
            </w:r>
            <w:r w:rsidRPr="007C61A5">
              <w:rPr>
                <w:vertAlign w:val="superscript"/>
              </w:rPr>
              <w:t>st</w:t>
            </w:r>
            <w:r w:rsidRPr="007C61A5">
              <w:t xml:space="preserve">  Floor, SDF-II Building, ‘B’ Block, Phase-II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7C61A5">
              <w:t>2,830 Sq. Meters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8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after="240" w:line="276" w:lineRule="auto"/>
            </w:pPr>
            <w:r w:rsidRPr="007C61A5">
              <w:t>2</w:t>
            </w:r>
            <w:r w:rsidRPr="007C61A5">
              <w:rPr>
                <w:vertAlign w:val="superscript"/>
              </w:rPr>
              <w:t>nd</w:t>
            </w:r>
            <w:r w:rsidRPr="007C61A5">
              <w:t xml:space="preserve">  Floor, SDF-II Building, ‘B’ Block, Phase-II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C61A5">
              <w:rPr>
                <w:color w:val="000000" w:themeColor="text1"/>
              </w:rPr>
              <w:t>3,180 Sq. Meters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81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after="240" w:line="276" w:lineRule="auto"/>
            </w:pPr>
            <w:r w:rsidRPr="007C61A5">
              <w:t>3</w:t>
            </w:r>
            <w:r w:rsidRPr="007C61A5">
              <w:rPr>
                <w:vertAlign w:val="superscript"/>
              </w:rPr>
              <w:t>rd</w:t>
            </w:r>
            <w:r w:rsidRPr="007C61A5">
              <w:t xml:space="preserve"> Floor, SDF-II Building, ‘B’ Block, Phase-II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7C61A5">
              <w:t>3180 Sq. Meters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64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after="240" w:line="276" w:lineRule="auto"/>
            </w:pPr>
            <w:r w:rsidRPr="007C61A5">
              <w:t>4</w:t>
            </w:r>
            <w:r w:rsidRPr="007C61A5">
              <w:rPr>
                <w:vertAlign w:val="superscript"/>
              </w:rPr>
              <w:t>th</w:t>
            </w:r>
            <w:r w:rsidRPr="007C61A5">
              <w:t xml:space="preserve"> Floor, SDF-II Building, ‘B’ Block, Phase-II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7C61A5">
              <w:t>3180 Sq. Meters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71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after="240" w:line="276" w:lineRule="auto"/>
            </w:pPr>
            <w:r w:rsidRPr="007C61A5">
              <w:t>5</w:t>
            </w:r>
            <w:r w:rsidRPr="007C61A5">
              <w:rPr>
                <w:vertAlign w:val="superscript"/>
              </w:rPr>
              <w:t>th</w:t>
            </w:r>
            <w:r w:rsidRPr="007C61A5">
              <w:t xml:space="preserve"> Floor, SDF-II Building, ‘B’ Block,  Phase-II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7C61A5">
              <w:t>3180 Sq. Meters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10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157C52">
            <w:pPr>
              <w:pStyle w:val="Header"/>
              <w:shd w:val="clear" w:color="auto" w:fill="FFFFFF" w:themeFill="background1"/>
              <w:tabs>
                <w:tab w:val="left" w:pos="720"/>
              </w:tabs>
              <w:spacing w:line="276" w:lineRule="auto"/>
            </w:pPr>
            <w:r w:rsidRPr="007C61A5">
              <w:t xml:space="preserve">730.36 sqm Built-up space in SDF-IV Building, Ground  Floor (part), Phase-III, VSEZ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ED2266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 w:rsidRPr="007C61A5">
              <w:t xml:space="preserve">730.36 </w:t>
            </w:r>
            <w:r>
              <w:t>S</w:t>
            </w:r>
            <w:r w:rsidRPr="007C61A5">
              <w:t xml:space="preserve">q. Meters </w:t>
            </w:r>
          </w:p>
          <w:p w:rsidR="00D415F8" w:rsidRPr="007C61A5" w:rsidRDefault="00D415F8" w:rsidP="005D4FA0">
            <w:pPr>
              <w:pStyle w:val="Header"/>
              <w:shd w:val="clear" w:color="auto" w:fill="FFFFFF" w:themeFill="background1"/>
              <w:tabs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Pr="007C61A5" w:rsidRDefault="00D415F8" w:rsidP="00ED2266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8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</w:pPr>
            <w:r w:rsidRPr="007C61A5">
              <w:t>1</w:t>
            </w:r>
            <w:r w:rsidRPr="007C61A5">
              <w:rPr>
                <w:vertAlign w:val="superscript"/>
              </w:rPr>
              <w:t>st</w:t>
            </w:r>
            <w:r w:rsidRPr="007C61A5">
              <w:t xml:space="preserve">  Floor, SDF-IV Building, Phase-II, First floor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t>520 S</w:t>
            </w:r>
            <w:r w:rsidRPr="007C61A5">
              <w:t xml:space="preserve">q. Meters </w:t>
            </w:r>
          </w:p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675E7A">
        <w:trPr>
          <w:trHeight w:val="80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15F8" w:rsidRPr="007C61A5" w:rsidRDefault="00D415F8" w:rsidP="002B36FB">
            <w:pPr>
              <w:pStyle w:val="Header"/>
              <w:tabs>
                <w:tab w:val="left" w:pos="720"/>
              </w:tabs>
              <w:spacing w:line="276" w:lineRule="auto"/>
            </w:pPr>
            <w:r>
              <w:t xml:space="preserve">205/1, </w:t>
            </w:r>
            <w:r w:rsidRPr="007C61A5">
              <w:t>1</w:t>
            </w:r>
            <w:r w:rsidRPr="007C61A5">
              <w:rPr>
                <w:vertAlign w:val="superscript"/>
              </w:rPr>
              <w:t>st</w:t>
            </w:r>
            <w:r w:rsidRPr="007C61A5">
              <w:t xml:space="preserve">  Floor, SDF-IV Building, Phase-II, First floor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Pr="007C61A5" w:rsidRDefault="00D415F8" w:rsidP="002B36FB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t>150 S</w:t>
            </w:r>
            <w:r w:rsidRPr="007C61A5">
              <w:t xml:space="preserve">q. Meters </w:t>
            </w:r>
          </w:p>
          <w:p w:rsidR="00D415F8" w:rsidRPr="007C61A5" w:rsidRDefault="00D415F8" w:rsidP="002B36FB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5F8" w:rsidRDefault="00D415F8" w:rsidP="002B36FB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  <w:tr w:rsidR="00D415F8" w:rsidRPr="007C61A5" w:rsidTr="00E14017">
        <w:trPr>
          <w:trHeight w:val="71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5F8" w:rsidRDefault="00CA5BF5" w:rsidP="00D95B4F">
            <w:pPr>
              <w:pStyle w:val="Header"/>
              <w:tabs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5F8" w:rsidRPr="007C61A5" w:rsidRDefault="00D415F8" w:rsidP="00D072F3">
            <w:pPr>
              <w:pStyle w:val="Header"/>
              <w:tabs>
                <w:tab w:val="left" w:pos="720"/>
              </w:tabs>
              <w:spacing w:line="276" w:lineRule="auto"/>
            </w:pPr>
            <w:r>
              <w:t>2 storied building consisting 4 rooms (i.e. Ground Floor &amp; 1</w:t>
            </w:r>
            <w:r w:rsidRPr="00B53616">
              <w:rPr>
                <w:vertAlign w:val="superscript"/>
              </w:rPr>
              <w:t>st</w:t>
            </w:r>
            <w:r>
              <w:t xml:space="preserve"> Floor) locating opposite to Shed No.3 of OWS, Block J, Phase-II, VSEZ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5F8" w:rsidRPr="007C61A5" w:rsidRDefault="00D415F8" w:rsidP="00ED2266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t>300 S</w:t>
            </w:r>
            <w:r w:rsidRPr="007C61A5">
              <w:t xml:space="preserve">q. Meters </w:t>
            </w:r>
          </w:p>
          <w:p w:rsidR="00D415F8" w:rsidRPr="007C61A5" w:rsidRDefault="00D415F8" w:rsidP="005D4FA0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F8" w:rsidRDefault="00D415F8" w:rsidP="00ED2266">
            <w:pPr>
              <w:pStyle w:val="Header"/>
              <w:tabs>
                <w:tab w:val="left" w:pos="720"/>
              </w:tabs>
              <w:spacing w:line="276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-do-</w:t>
            </w:r>
          </w:p>
        </w:tc>
      </w:tr>
    </w:tbl>
    <w:p w:rsidR="007440F9" w:rsidRDefault="007440F9" w:rsidP="00CA5BF5">
      <w:pPr>
        <w:shd w:val="clear" w:color="auto" w:fill="FFFFFF" w:themeFill="background1"/>
      </w:pPr>
    </w:p>
    <w:sectPr w:rsidR="007440F9" w:rsidSect="00D55F05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53" w:rsidRDefault="00431753" w:rsidP="003A46BC">
      <w:pPr>
        <w:spacing w:after="0" w:line="240" w:lineRule="auto"/>
      </w:pPr>
      <w:r>
        <w:separator/>
      </w:r>
    </w:p>
  </w:endnote>
  <w:endnote w:type="continuationSeparator" w:id="1">
    <w:p w:rsidR="00431753" w:rsidRDefault="00431753" w:rsidP="003A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53" w:rsidRDefault="00431753" w:rsidP="003A46BC">
      <w:pPr>
        <w:spacing w:after="0" w:line="240" w:lineRule="auto"/>
      </w:pPr>
      <w:r>
        <w:separator/>
      </w:r>
    </w:p>
  </w:footnote>
  <w:footnote w:type="continuationSeparator" w:id="1">
    <w:p w:rsidR="00431753" w:rsidRDefault="00431753" w:rsidP="003A4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708"/>
    <w:rsid w:val="000027AD"/>
    <w:rsid w:val="0003129F"/>
    <w:rsid w:val="00041DA4"/>
    <w:rsid w:val="000575E1"/>
    <w:rsid w:val="00084144"/>
    <w:rsid w:val="0008741A"/>
    <w:rsid w:val="00097EC1"/>
    <w:rsid w:val="000A0C69"/>
    <w:rsid w:val="000A4D38"/>
    <w:rsid w:val="000B0378"/>
    <w:rsid w:val="000C07BB"/>
    <w:rsid w:val="000C1521"/>
    <w:rsid w:val="000C7CCE"/>
    <w:rsid w:val="000D5907"/>
    <w:rsid w:val="000D5D4C"/>
    <w:rsid w:val="000E1524"/>
    <w:rsid w:val="000E1626"/>
    <w:rsid w:val="000E5742"/>
    <w:rsid w:val="000F3AA6"/>
    <w:rsid w:val="00117060"/>
    <w:rsid w:val="00120D2B"/>
    <w:rsid w:val="001234DA"/>
    <w:rsid w:val="001349B1"/>
    <w:rsid w:val="001554B0"/>
    <w:rsid w:val="00157C52"/>
    <w:rsid w:val="00162E86"/>
    <w:rsid w:val="00162FDD"/>
    <w:rsid w:val="00164044"/>
    <w:rsid w:val="00166641"/>
    <w:rsid w:val="001B4534"/>
    <w:rsid w:val="001E3C0C"/>
    <w:rsid w:val="001E5AC4"/>
    <w:rsid w:val="00203851"/>
    <w:rsid w:val="0021009B"/>
    <w:rsid w:val="00211C09"/>
    <w:rsid w:val="00211CBE"/>
    <w:rsid w:val="0022295B"/>
    <w:rsid w:val="00227569"/>
    <w:rsid w:val="00230757"/>
    <w:rsid w:val="00235851"/>
    <w:rsid w:val="00254C23"/>
    <w:rsid w:val="00256400"/>
    <w:rsid w:val="002766A7"/>
    <w:rsid w:val="00294B90"/>
    <w:rsid w:val="002D5511"/>
    <w:rsid w:val="002F1E8D"/>
    <w:rsid w:val="002F688A"/>
    <w:rsid w:val="00304583"/>
    <w:rsid w:val="00306DFE"/>
    <w:rsid w:val="00310EFB"/>
    <w:rsid w:val="00313CC5"/>
    <w:rsid w:val="00330015"/>
    <w:rsid w:val="00331FD6"/>
    <w:rsid w:val="0033412E"/>
    <w:rsid w:val="003365CD"/>
    <w:rsid w:val="00336E15"/>
    <w:rsid w:val="0036214F"/>
    <w:rsid w:val="00371EA1"/>
    <w:rsid w:val="00390CF1"/>
    <w:rsid w:val="003A46BC"/>
    <w:rsid w:val="003C0A45"/>
    <w:rsid w:val="003D0832"/>
    <w:rsid w:val="003D5F01"/>
    <w:rsid w:val="003E19A7"/>
    <w:rsid w:val="003E1FC8"/>
    <w:rsid w:val="00410AF0"/>
    <w:rsid w:val="00410C8B"/>
    <w:rsid w:val="00430D31"/>
    <w:rsid w:val="00431753"/>
    <w:rsid w:val="00431E8D"/>
    <w:rsid w:val="00442503"/>
    <w:rsid w:val="00446560"/>
    <w:rsid w:val="004638B4"/>
    <w:rsid w:val="00473BB3"/>
    <w:rsid w:val="00492B60"/>
    <w:rsid w:val="004A2BAC"/>
    <w:rsid w:val="004C153A"/>
    <w:rsid w:val="004C1D87"/>
    <w:rsid w:val="004C3944"/>
    <w:rsid w:val="004D76C3"/>
    <w:rsid w:val="00521A2F"/>
    <w:rsid w:val="00530454"/>
    <w:rsid w:val="00532D09"/>
    <w:rsid w:val="0055252B"/>
    <w:rsid w:val="00552F7E"/>
    <w:rsid w:val="00572D74"/>
    <w:rsid w:val="00582ED5"/>
    <w:rsid w:val="005940FE"/>
    <w:rsid w:val="0059519D"/>
    <w:rsid w:val="005A0B7D"/>
    <w:rsid w:val="005A0D65"/>
    <w:rsid w:val="005A32B3"/>
    <w:rsid w:val="005A61F7"/>
    <w:rsid w:val="005B102D"/>
    <w:rsid w:val="005B3986"/>
    <w:rsid w:val="005D7E13"/>
    <w:rsid w:val="005F1E11"/>
    <w:rsid w:val="005F31F7"/>
    <w:rsid w:val="00604A90"/>
    <w:rsid w:val="006178C6"/>
    <w:rsid w:val="00621C29"/>
    <w:rsid w:val="00624648"/>
    <w:rsid w:val="006314E9"/>
    <w:rsid w:val="00633A3C"/>
    <w:rsid w:val="006342D6"/>
    <w:rsid w:val="00635CED"/>
    <w:rsid w:val="00646C24"/>
    <w:rsid w:val="00654793"/>
    <w:rsid w:val="00665151"/>
    <w:rsid w:val="006713AE"/>
    <w:rsid w:val="00675E7A"/>
    <w:rsid w:val="006779B7"/>
    <w:rsid w:val="00690144"/>
    <w:rsid w:val="0069680C"/>
    <w:rsid w:val="006A71F5"/>
    <w:rsid w:val="006B35B7"/>
    <w:rsid w:val="006C4AF4"/>
    <w:rsid w:val="006D221C"/>
    <w:rsid w:val="006E03B3"/>
    <w:rsid w:val="006E70BC"/>
    <w:rsid w:val="00710900"/>
    <w:rsid w:val="00740733"/>
    <w:rsid w:val="00740AAF"/>
    <w:rsid w:val="007440F9"/>
    <w:rsid w:val="00750176"/>
    <w:rsid w:val="0075125F"/>
    <w:rsid w:val="00764361"/>
    <w:rsid w:val="007766DC"/>
    <w:rsid w:val="007814FF"/>
    <w:rsid w:val="0079077D"/>
    <w:rsid w:val="00794D51"/>
    <w:rsid w:val="00795DC3"/>
    <w:rsid w:val="007A611E"/>
    <w:rsid w:val="007A72CD"/>
    <w:rsid w:val="007B5C18"/>
    <w:rsid w:val="007C06B6"/>
    <w:rsid w:val="007D4F4E"/>
    <w:rsid w:val="007D59BF"/>
    <w:rsid w:val="008262F2"/>
    <w:rsid w:val="00826F4B"/>
    <w:rsid w:val="00831985"/>
    <w:rsid w:val="00841977"/>
    <w:rsid w:val="00851359"/>
    <w:rsid w:val="0086131B"/>
    <w:rsid w:val="008644E9"/>
    <w:rsid w:val="00870673"/>
    <w:rsid w:val="008765E5"/>
    <w:rsid w:val="00886DCC"/>
    <w:rsid w:val="00894D58"/>
    <w:rsid w:val="008A56C1"/>
    <w:rsid w:val="008C4C6E"/>
    <w:rsid w:val="008D64E0"/>
    <w:rsid w:val="008E6353"/>
    <w:rsid w:val="008E6708"/>
    <w:rsid w:val="00907C52"/>
    <w:rsid w:val="0092071E"/>
    <w:rsid w:val="00920F06"/>
    <w:rsid w:val="00922303"/>
    <w:rsid w:val="009320D1"/>
    <w:rsid w:val="00934827"/>
    <w:rsid w:val="00955B75"/>
    <w:rsid w:val="00962051"/>
    <w:rsid w:val="00973A75"/>
    <w:rsid w:val="00981CB5"/>
    <w:rsid w:val="009A3AF2"/>
    <w:rsid w:val="009F01BE"/>
    <w:rsid w:val="009F0B7F"/>
    <w:rsid w:val="009F5E5C"/>
    <w:rsid w:val="009F606F"/>
    <w:rsid w:val="00A10034"/>
    <w:rsid w:val="00A351BF"/>
    <w:rsid w:val="00A5211E"/>
    <w:rsid w:val="00A609FD"/>
    <w:rsid w:val="00A7572F"/>
    <w:rsid w:val="00A846B0"/>
    <w:rsid w:val="00A919A2"/>
    <w:rsid w:val="00AB73E3"/>
    <w:rsid w:val="00AC0907"/>
    <w:rsid w:val="00AC314C"/>
    <w:rsid w:val="00AC5F4E"/>
    <w:rsid w:val="00AD2A30"/>
    <w:rsid w:val="00AD2F35"/>
    <w:rsid w:val="00AE5556"/>
    <w:rsid w:val="00AF67A5"/>
    <w:rsid w:val="00AF78F0"/>
    <w:rsid w:val="00B0363F"/>
    <w:rsid w:val="00B10621"/>
    <w:rsid w:val="00B113B7"/>
    <w:rsid w:val="00B12DE9"/>
    <w:rsid w:val="00B1680D"/>
    <w:rsid w:val="00B26818"/>
    <w:rsid w:val="00B376E2"/>
    <w:rsid w:val="00B37727"/>
    <w:rsid w:val="00B417B4"/>
    <w:rsid w:val="00B45905"/>
    <w:rsid w:val="00B50B37"/>
    <w:rsid w:val="00B572B7"/>
    <w:rsid w:val="00B6571E"/>
    <w:rsid w:val="00B665BE"/>
    <w:rsid w:val="00B72C1C"/>
    <w:rsid w:val="00B86106"/>
    <w:rsid w:val="00BB1998"/>
    <w:rsid w:val="00BC1AA3"/>
    <w:rsid w:val="00BC2A6D"/>
    <w:rsid w:val="00BD7B1E"/>
    <w:rsid w:val="00C01CDF"/>
    <w:rsid w:val="00C03B68"/>
    <w:rsid w:val="00C1381A"/>
    <w:rsid w:val="00C14943"/>
    <w:rsid w:val="00C30202"/>
    <w:rsid w:val="00C4139A"/>
    <w:rsid w:val="00C73DD2"/>
    <w:rsid w:val="00C81EF4"/>
    <w:rsid w:val="00C828A6"/>
    <w:rsid w:val="00C87441"/>
    <w:rsid w:val="00CA5BF5"/>
    <w:rsid w:val="00CB206B"/>
    <w:rsid w:val="00CB25D2"/>
    <w:rsid w:val="00CC3116"/>
    <w:rsid w:val="00CD50B3"/>
    <w:rsid w:val="00CD633D"/>
    <w:rsid w:val="00CE6A7D"/>
    <w:rsid w:val="00CF11FC"/>
    <w:rsid w:val="00D072F3"/>
    <w:rsid w:val="00D14257"/>
    <w:rsid w:val="00D415F8"/>
    <w:rsid w:val="00D43268"/>
    <w:rsid w:val="00D55F05"/>
    <w:rsid w:val="00D62E5D"/>
    <w:rsid w:val="00D66F7D"/>
    <w:rsid w:val="00D75293"/>
    <w:rsid w:val="00D75496"/>
    <w:rsid w:val="00D920CE"/>
    <w:rsid w:val="00D92328"/>
    <w:rsid w:val="00D924E8"/>
    <w:rsid w:val="00D979EA"/>
    <w:rsid w:val="00DA1972"/>
    <w:rsid w:val="00DA1CC3"/>
    <w:rsid w:val="00DA49A6"/>
    <w:rsid w:val="00DA5B88"/>
    <w:rsid w:val="00DB6869"/>
    <w:rsid w:val="00DD4018"/>
    <w:rsid w:val="00DD5112"/>
    <w:rsid w:val="00DD67A8"/>
    <w:rsid w:val="00DE16EF"/>
    <w:rsid w:val="00DF211C"/>
    <w:rsid w:val="00E13C02"/>
    <w:rsid w:val="00E14017"/>
    <w:rsid w:val="00E16497"/>
    <w:rsid w:val="00E23B58"/>
    <w:rsid w:val="00E251A7"/>
    <w:rsid w:val="00E32234"/>
    <w:rsid w:val="00E73D50"/>
    <w:rsid w:val="00E76C34"/>
    <w:rsid w:val="00E9742B"/>
    <w:rsid w:val="00EA2EF9"/>
    <w:rsid w:val="00EA7EFB"/>
    <w:rsid w:val="00EC1068"/>
    <w:rsid w:val="00ED2266"/>
    <w:rsid w:val="00EE52BF"/>
    <w:rsid w:val="00EE548C"/>
    <w:rsid w:val="00EF1DBA"/>
    <w:rsid w:val="00F00959"/>
    <w:rsid w:val="00F26E4E"/>
    <w:rsid w:val="00F314FB"/>
    <w:rsid w:val="00F31705"/>
    <w:rsid w:val="00F509E4"/>
    <w:rsid w:val="00F60A3F"/>
    <w:rsid w:val="00F66496"/>
    <w:rsid w:val="00F73A1E"/>
    <w:rsid w:val="00F73A89"/>
    <w:rsid w:val="00F8264E"/>
    <w:rsid w:val="00F84AE2"/>
    <w:rsid w:val="00F84E6B"/>
    <w:rsid w:val="00FA7BDD"/>
    <w:rsid w:val="00FB08C9"/>
    <w:rsid w:val="00FC369B"/>
    <w:rsid w:val="00FD0F0E"/>
    <w:rsid w:val="00FE5E7C"/>
    <w:rsid w:val="00FE6BEC"/>
    <w:rsid w:val="00FE7CAA"/>
    <w:rsid w:val="00FF469E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67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E67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venkat rao</cp:lastModifiedBy>
  <cp:revision>173</cp:revision>
  <cp:lastPrinted>2023-04-12T06:24:00Z</cp:lastPrinted>
  <dcterms:created xsi:type="dcterms:W3CDTF">2022-08-08T06:45:00Z</dcterms:created>
  <dcterms:modified xsi:type="dcterms:W3CDTF">2023-07-19T13:15:00Z</dcterms:modified>
</cp:coreProperties>
</file>